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258"/>
      </w:tblGrid>
      <w:tr w:rsidR="007E18E8" w:rsidRPr="00945509" w:rsidTr="00DA42EC">
        <w:trPr>
          <w:trHeight w:val="401"/>
        </w:trPr>
        <w:tc>
          <w:tcPr>
            <w:tcW w:w="2093" w:type="dxa"/>
          </w:tcPr>
          <w:p w:rsidR="007E18E8" w:rsidRPr="00945509" w:rsidRDefault="007E18E8" w:rsidP="00DA42EC">
            <w:pPr>
              <w:spacing w:line="360" w:lineRule="auto"/>
              <w:ind w:right="96"/>
              <w:rPr>
                <w:sz w:val="24"/>
              </w:rPr>
            </w:pPr>
            <w:r w:rsidRPr="00945509">
              <w:rPr>
                <w:sz w:val="24"/>
              </w:rPr>
              <w:t>Дисциплина</w:t>
            </w:r>
          </w:p>
        </w:tc>
        <w:tc>
          <w:tcPr>
            <w:tcW w:w="7258" w:type="dxa"/>
          </w:tcPr>
          <w:p w:rsidR="007E18E8" w:rsidRPr="00C35A89" w:rsidRDefault="007E18E8" w:rsidP="00DA42EC">
            <w:pPr>
              <w:spacing w:line="360" w:lineRule="auto"/>
              <w:ind w:right="96"/>
              <w:jc w:val="both"/>
              <w:rPr>
                <w:sz w:val="24"/>
                <w:szCs w:val="24"/>
              </w:rPr>
            </w:pPr>
            <w:r w:rsidRPr="00945509">
              <w:rPr>
                <w:sz w:val="24"/>
                <w:szCs w:val="24"/>
              </w:rPr>
              <w:t>История государства и права зарубежных стран</w:t>
            </w:r>
          </w:p>
        </w:tc>
      </w:tr>
      <w:tr w:rsidR="007E18E8" w:rsidRPr="00945509" w:rsidTr="00DA42EC">
        <w:trPr>
          <w:trHeight w:val="287"/>
        </w:trPr>
        <w:tc>
          <w:tcPr>
            <w:tcW w:w="2093" w:type="dxa"/>
          </w:tcPr>
          <w:p w:rsidR="007E18E8" w:rsidRPr="00945509" w:rsidRDefault="007E18E8" w:rsidP="00DA42EC">
            <w:pPr>
              <w:ind w:right="96"/>
              <w:rPr>
                <w:sz w:val="24"/>
              </w:rPr>
            </w:pPr>
            <w:r w:rsidRPr="00945509">
              <w:rPr>
                <w:sz w:val="24"/>
              </w:rPr>
              <w:t>Кафедра</w:t>
            </w:r>
          </w:p>
        </w:tc>
        <w:tc>
          <w:tcPr>
            <w:tcW w:w="7258" w:type="dxa"/>
          </w:tcPr>
          <w:p w:rsidR="007E18E8" w:rsidRPr="00945509" w:rsidRDefault="007E18E8" w:rsidP="00DA42EC">
            <w:pPr>
              <w:spacing w:line="360" w:lineRule="auto"/>
              <w:ind w:left="0" w:right="96" w:firstLine="0"/>
              <w:jc w:val="both"/>
              <w:rPr>
                <w:sz w:val="24"/>
                <w:szCs w:val="24"/>
                <w:highlight w:val="yellow"/>
              </w:rPr>
            </w:pPr>
            <w:r w:rsidRPr="00945509">
              <w:rPr>
                <w:sz w:val="24"/>
                <w:szCs w:val="24"/>
              </w:rPr>
              <w:t>Кафедра истории государства и права</w:t>
            </w:r>
          </w:p>
        </w:tc>
      </w:tr>
      <w:tr w:rsidR="007E18E8" w:rsidRPr="00945509" w:rsidTr="00DA42EC">
        <w:trPr>
          <w:trHeight w:val="421"/>
        </w:trPr>
        <w:tc>
          <w:tcPr>
            <w:tcW w:w="2093" w:type="dxa"/>
          </w:tcPr>
          <w:p w:rsidR="007E18E8" w:rsidRPr="00945509" w:rsidRDefault="007E18E8" w:rsidP="00DA42EC">
            <w:pPr>
              <w:ind w:right="96"/>
              <w:rPr>
                <w:sz w:val="24"/>
              </w:rPr>
            </w:pPr>
            <w:r w:rsidRPr="00945509">
              <w:rPr>
                <w:sz w:val="24"/>
                <w:szCs w:val="24"/>
              </w:rPr>
              <w:t>Год набора</w:t>
            </w:r>
          </w:p>
        </w:tc>
        <w:tc>
          <w:tcPr>
            <w:tcW w:w="7258" w:type="dxa"/>
          </w:tcPr>
          <w:p w:rsidR="007E18E8" w:rsidRPr="00945509" w:rsidRDefault="007E18E8" w:rsidP="00DA42EC">
            <w:pPr>
              <w:spacing w:line="360" w:lineRule="auto"/>
              <w:ind w:right="96"/>
              <w:jc w:val="both"/>
              <w:rPr>
                <w:sz w:val="24"/>
                <w:szCs w:val="24"/>
              </w:rPr>
            </w:pPr>
            <w:r w:rsidRPr="00945509">
              <w:rPr>
                <w:sz w:val="24"/>
                <w:szCs w:val="24"/>
              </w:rPr>
              <w:t>2022</w:t>
            </w:r>
          </w:p>
        </w:tc>
      </w:tr>
    </w:tbl>
    <w:p w:rsidR="007E18E8" w:rsidRPr="00945509" w:rsidRDefault="007E18E8" w:rsidP="007E18E8">
      <w:pPr>
        <w:tabs>
          <w:tab w:val="right" w:pos="9355"/>
        </w:tabs>
        <w:ind w:right="-1"/>
        <w:jc w:val="both"/>
        <w:rPr>
          <w:sz w:val="24"/>
          <w:u w:val="single"/>
        </w:rPr>
      </w:pPr>
      <w:r w:rsidRPr="00945509">
        <w:rPr>
          <w:sz w:val="24"/>
        </w:rPr>
        <w:t xml:space="preserve">Направление подготовки (специальность) </w:t>
      </w:r>
      <w:r w:rsidRPr="00945509">
        <w:rPr>
          <w:sz w:val="24"/>
          <w:u w:val="single"/>
        </w:rPr>
        <w:t>40.03.01 Юриспруденция</w:t>
      </w:r>
      <w:r w:rsidRPr="00945509">
        <w:rPr>
          <w:sz w:val="24"/>
          <w:u w:val="single"/>
        </w:rPr>
        <w:tab/>
      </w:r>
    </w:p>
    <w:p w:rsidR="007E18E8" w:rsidRPr="00945509" w:rsidRDefault="007E18E8" w:rsidP="007E18E8">
      <w:pPr>
        <w:tabs>
          <w:tab w:val="center" w:pos="6663"/>
        </w:tabs>
        <w:ind w:left="0" w:right="-81" w:firstLine="0"/>
        <w:rPr>
          <w:i/>
          <w:sz w:val="24"/>
          <w:szCs w:val="24"/>
          <w:vertAlign w:val="superscript"/>
        </w:rPr>
      </w:pPr>
      <w:r w:rsidRPr="00945509">
        <w:rPr>
          <w:i/>
          <w:sz w:val="24"/>
          <w:szCs w:val="24"/>
          <w:vertAlign w:val="superscript"/>
        </w:rPr>
        <w:tab/>
        <w:t>код направления (специальности), полное наименование</w:t>
      </w:r>
    </w:p>
    <w:p w:rsidR="007E18E8" w:rsidRPr="00945509" w:rsidRDefault="007E18E8" w:rsidP="007E18E8">
      <w:pPr>
        <w:tabs>
          <w:tab w:val="right" w:pos="9355"/>
        </w:tabs>
        <w:ind w:right="-81"/>
        <w:rPr>
          <w:sz w:val="24"/>
          <w:u w:val="single"/>
        </w:rPr>
      </w:pPr>
      <w:r w:rsidRPr="00945509">
        <w:rPr>
          <w:sz w:val="24"/>
        </w:rPr>
        <w:t>Направленность (</w:t>
      </w:r>
      <w:r w:rsidRPr="00945509">
        <w:rPr>
          <w:color w:val="000000" w:themeColor="text1"/>
          <w:sz w:val="24"/>
        </w:rPr>
        <w:t>профиль подготовки/специализация</w:t>
      </w:r>
      <w:r w:rsidRPr="00945509">
        <w:rPr>
          <w:sz w:val="24"/>
        </w:rPr>
        <w:t xml:space="preserve">) </w:t>
      </w:r>
      <w:r>
        <w:rPr>
          <w:sz w:val="24"/>
          <w:u w:val="single"/>
        </w:rPr>
        <w:t xml:space="preserve">Судебно-адвокатский </w:t>
      </w:r>
      <w:r w:rsidRPr="00945509">
        <w:rPr>
          <w:sz w:val="24"/>
          <w:u w:val="single"/>
        </w:rPr>
        <w:tab/>
      </w:r>
    </w:p>
    <w:p w:rsidR="007E18E8" w:rsidRPr="00945509" w:rsidRDefault="007E18E8" w:rsidP="007E18E8">
      <w:pPr>
        <w:tabs>
          <w:tab w:val="center" w:pos="7230"/>
        </w:tabs>
        <w:ind w:left="0" w:right="-81" w:firstLine="0"/>
        <w:rPr>
          <w:sz w:val="24"/>
          <w:szCs w:val="24"/>
          <w:vertAlign w:val="superscript"/>
        </w:rPr>
      </w:pPr>
      <w:r w:rsidRPr="00945509">
        <w:rPr>
          <w:i/>
          <w:sz w:val="24"/>
          <w:szCs w:val="24"/>
          <w:vertAlign w:val="superscript"/>
        </w:rPr>
        <w:tab/>
        <w:t>полное наименование</w:t>
      </w:r>
    </w:p>
    <w:p w:rsidR="007E18E8" w:rsidRPr="00945509" w:rsidRDefault="007E18E8" w:rsidP="007E18E8">
      <w:pPr>
        <w:tabs>
          <w:tab w:val="right" w:pos="9356"/>
        </w:tabs>
        <w:rPr>
          <w:color w:val="000000" w:themeColor="text1"/>
          <w:sz w:val="24"/>
        </w:rPr>
      </w:pPr>
      <w:r w:rsidRPr="00945509">
        <w:rPr>
          <w:color w:val="000000" w:themeColor="text1"/>
          <w:sz w:val="24"/>
        </w:rPr>
        <w:t xml:space="preserve">Квалификация: </w:t>
      </w:r>
      <w:r w:rsidRPr="00945509">
        <w:rPr>
          <w:color w:val="000000" w:themeColor="text1"/>
          <w:sz w:val="24"/>
          <w:u w:val="single"/>
        </w:rPr>
        <w:t>Бакалавр</w:t>
      </w:r>
      <w:r w:rsidRPr="00945509">
        <w:rPr>
          <w:color w:val="000000" w:themeColor="text1"/>
          <w:sz w:val="24"/>
          <w:u w:val="single"/>
        </w:rPr>
        <w:tab/>
      </w:r>
    </w:p>
    <w:p w:rsidR="007E18E8" w:rsidRPr="00945509" w:rsidRDefault="007E18E8" w:rsidP="007E18E8">
      <w:pPr>
        <w:tabs>
          <w:tab w:val="right" w:pos="9356"/>
        </w:tabs>
        <w:rPr>
          <w:sz w:val="24"/>
          <w:u w:val="single"/>
        </w:rPr>
      </w:pPr>
      <w:r w:rsidRPr="00945509">
        <w:rPr>
          <w:color w:val="000000" w:themeColor="text1"/>
          <w:sz w:val="24"/>
        </w:rPr>
        <w:t xml:space="preserve">Форма обучения: </w:t>
      </w:r>
      <w:r w:rsidRPr="00945509">
        <w:rPr>
          <w:color w:val="000000" w:themeColor="text1"/>
          <w:sz w:val="24"/>
          <w:u w:val="single"/>
        </w:rPr>
        <w:t>очная</w:t>
      </w:r>
      <w:r w:rsidRPr="00945509">
        <w:rPr>
          <w:sz w:val="24"/>
          <w:u w:val="single"/>
        </w:rPr>
        <w:tab/>
      </w:r>
    </w:p>
    <w:p w:rsidR="007E18E8" w:rsidRDefault="007E18E8" w:rsidP="007E18E8">
      <w:pPr>
        <w:tabs>
          <w:tab w:val="center" w:pos="5387"/>
        </w:tabs>
        <w:ind w:left="0" w:firstLine="0"/>
        <w:rPr>
          <w:i/>
          <w:sz w:val="24"/>
          <w:szCs w:val="24"/>
          <w:vertAlign w:val="superscript"/>
        </w:rPr>
      </w:pPr>
      <w:r w:rsidRPr="00945509">
        <w:rPr>
          <w:i/>
          <w:sz w:val="24"/>
          <w:szCs w:val="24"/>
          <w:vertAlign w:val="superscript"/>
        </w:rPr>
        <w:tab/>
        <w:t>очная, заочная, очно-заочная (указать только те, которые реализуются)</w:t>
      </w:r>
    </w:p>
    <w:p w:rsidR="002254DB" w:rsidRDefault="002254DB"/>
    <w:p w:rsidR="007E18E8" w:rsidRDefault="007E18E8" w:rsidP="007E18E8">
      <w:pPr>
        <w:pStyle w:val="1"/>
        <w:numPr>
          <w:ilvl w:val="0"/>
          <w:numId w:val="0"/>
        </w:numPr>
        <w:rPr>
          <w:sz w:val="28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К </w:t>
      </w:r>
      <w:r>
        <w:rPr>
          <w:sz w:val="28"/>
        </w:rPr>
        <w:t>ЭКЗАМЕНУ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Предмет, метод, периодизация и значение истории государства и права зарубежных стран.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общественного и государственного строя стран Древнего Востока (Вавилон и Индия).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Законы Хаммурапи: общая характеристика, право собственности, обязательственное право.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Законы Хаммурапи: семейно-брачное и наследственное право.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Законы Хаммурапи: уголовное право и процесс.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Законы Ману: общая характеристика, право собственности, обязательственное право.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Законы Ману: семейно-брачное и наследственное право.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Законы Ману: уголовное право и процесс.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Особенности возникновения государства в Афинах. Реформы Тесея, Солона, </w:t>
      </w:r>
      <w:proofErr w:type="spellStart"/>
      <w:r w:rsidRPr="00945509">
        <w:rPr>
          <w:sz w:val="24"/>
          <w:szCs w:val="24"/>
        </w:rPr>
        <w:t>Клисфена</w:t>
      </w:r>
      <w:proofErr w:type="spellEnd"/>
      <w:r w:rsidRPr="00945509">
        <w:rPr>
          <w:sz w:val="24"/>
          <w:szCs w:val="24"/>
        </w:rPr>
        <w:t>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Государственный строй Афинской демократии в V-IV вв. до н.э. Реформы </w:t>
      </w:r>
      <w:proofErr w:type="spellStart"/>
      <w:r w:rsidRPr="00945509">
        <w:rPr>
          <w:sz w:val="24"/>
          <w:szCs w:val="24"/>
        </w:rPr>
        <w:t>Эфиальта</w:t>
      </w:r>
      <w:proofErr w:type="spellEnd"/>
      <w:r w:rsidRPr="00945509">
        <w:rPr>
          <w:sz w:val="24"/>
          <w:szCs w:val="24"/>
        </w:rPr>
        <w:t xml:space="preserve"> и Перикла.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черты афинского права.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Общественный и государственный строй Спарты.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Особенности возникновения государства в Риме. Реформы </w:t>
      </w:r>
      <w:proofErr w:type="spellStart"/>
      <w:r w:rsidRPr="00945509">
        <w:rPr>
          <w:sz w:val="24"/>
          <w:szCs w:val="24"/>
        </w:rPr>
        <w:t>Сервия</w:t>
      </w:r>
      <w:proofErr w:type="spellEnd"/>
      <w:r w:rsidRPr="00945509">
        <w:rPr>
          <w:sz w:val="24"/>
          <w:szCs w:val="24"/>
        </w:rPr>
        <w:t xml:space="preserve"> Туллия.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Государственный строй Римской республики.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Эволюция общественного строя и правовое положение групп населения Римской республики. Три статуса правоспособности и способы ее утраты.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Падение республики и переход к монархии в Древнем Риме: реформы </w:t>
      </w:r>
      <w:proofErr w:type="spellStart"/>
      <w:r w:rsidRPr="00945509">
        <w:rPr>
          <w:sz w:val="24"/>
          <w:szCs w:val="24"/>
        </w:rPr>
        <w:t>Гракхов</w:t>
      </w:r>
      <w:proofErr w:type="spellEnd"/>
      <w:r w:rsidRPr="00945509">
        <w:rPr>
          <w:sz w:val="24"/>
          <w:szCs w:val="24"/>
        </w:rPr>
        <w:t>, военная реформа, триумвираты.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Общественный и государственный строй Римской империи (принципат и доминат). Причины падения Западной Римской империи.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Этапы развития, системы, источники и систематизация римского права.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Классификация вещей, владение, держание, приобретательская давность по римскому праву.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Содержание, виды, способы приобретения и защиты права собственности по римскому праву.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Права на чужие вещи по римскому праву: сервитуты, </w:t>
      </w:r>
      <w:proofErr w:type="spellStart"/>
      <w:r w:rsidRPr="00945509">
        <w:rPr>
          <w:sz w:val="24"/>
          <w:szCs w:val="24"/>
        </w:rPr>
        <w:t>суперфиций</w:t>
      </w:r>
      <w:proofErr w:type="spellEnd"/>
      <w:r w:rsidRPr="00945509">
        <w:rPr>
          <w:sz w:val="24"/>
          <w:szCs w:val="24"/>
        </w:rPr>
        <w:t>, эмфитевзис, залоговое право.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обязательств. Договорные отношения и деликты по римскому праву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Брак и семья по римскому праву.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Наследование по римскому праву.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proofErr w:type="spellStart"/>
      <w:r w:rsidRPr="00945509">
        <w:rPr>
          <w:sz w:val="24"/>
          <w:szCs w:val="24"/>
        </w:rPr>
        <w:t>Легисакционный</w:t>
      </w:r>
      <w:proofErr w:type="spellEnd"/>
      <w:r w:rsidRPr="00945509">
        <w:rPr>
          <w:sz w:val="24"/>
          <w:szCs w:val="24"/>
        </w:rPr>
        <w:t>, формулярный и экстраординарный процесс в Древнем Риме.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lastRenderedPageBreak/>
        <w:t>Особенности возникновения государства у франков. Государственный строй раннефеодальной монархии франков.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Складывание феодальных отношений во франкском государстве (V-IX вв.). Реформы Карла </w:t>
      </w:r>
      <w:proofErr w:type="spellStart"/>
      <w:r w:rsidRPr="00945509">
        <w:rPr>
          <w:sz w:val="24"/>
          <w:szCs w:val="24"/>
        </w:rPr>
        <w:t>Мартелла</w:t>
      </w:r>
      <w:proofErr w:type="spellEnd"/>
      <w:r w:rsidRPr="00945509">
        <w:rPr>
          <w:sz w:val="24"/>
          <w:szCs w:val="24"/>
        </w:rPr>
        <w:t>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«Салическая, правда»: регулирование имущественных отношений, семейно-брачное и наследственное право.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«Салическая, правда»: общая характеристика, уголовное право и процесс.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Сеньориальная монархия во Франции XI-XIII вв. Реформы Людовика IX.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Сословно-представительная монархия во Франции. «Великий мартовский ордонанс» 1357 г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Абсолютизм во Франции. Реформы Ришелье.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Правовое регулирование поземельных отношений в феодальной Франции: феод, </w:t>
      </w:r>
      <w:proofErr w:type="spellStart"/>
      <w:r w:rsidRPr="00945509">
        <w:rPr>
          <w:sz w:val="24"/>
          <w:szCs w:val="24"/>
        </w:rPr>
        <w:t>сезина</w:t>
      </w:r>
      <w:proofErr w:type="spellEnd"/>
      <w:r w:rsidRPr="00945509">
        <w:rPr>
          <w:sz w:val="24"/>
          <w:szCs w:val="24"/>
        </w:rPr>
        <w:t>, цензива, сделки с землей, наследование земли.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Уголовное право и процесс в феодальной Франции.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Общественный и государственный строй Англии после нормандского завоевания (XI-XIII вв.). Реформы Генриха II.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Сословно-представительная монархия в Англии. «Великая Хартия вольностей» 1215 г. Возникновение парламента.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Общественный и государственный строй “Священной Римской империи германской </w:t>
      </w:r>
      <w:proofErr w:type="gramStart"/>
      <w:r w:rsidRPr="00945509">
        <w:rPr>
          <w:sz w:val="24"/>
          <w:szCs w:val="24"/>
        </w:rPr>
        <w:t>нации»  X</w:t>
      </w:r>
      <w:proofErr w:type="gramEnd"/>
      <w:r w:rsidRPr="00945509">
        <w:rPr>
          <w:sz w:val="24"/>
          <w:szCs w:val="24"/>
        </w:rPr>
        <w:t>-XV вв. «Золотая булла» 1356 г.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абсолютизма в Англии и Германии.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Источники и основные черты феодального права стран Западной Европы.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Каноническое и городское право Западной Европы в период феодализма.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Своеобразие феодального права в Англии: «общее право», «право справедливости», статутное право. Классификация феодальных земельных держаний, доверительная собственность.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Судебный процесс в феодальной Англии. Возникновение и эволюция института присяжных.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Классификация преступлений в феодальной Англии. «Кровавое законодательство».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Феодальное право Германии. «Саксонское зерцало» и «Швабское зерцало». «Каролина». «Прусское земское уложение» 1794 г.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Уголовное право и процесс по «Каролине».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Общая характеристика Английской буржуазной революции XVII века: предпосылки, характер, движущие силы, особенности, этапы, итоги.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Конституционный период Английской буржуазной революции XVII века. «Петиция о праве» 1628 г., «Великая ремонстрация» 1641 г.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Гражданская война и буржуазно-демократический этап Английской буржуазной революции XVII в.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proofErr w:type="spellStart"/>
      <w:r w:rsidRPr="00945509">
        <w:rPr>
          <w:sz w:val="24"/>
          <w:szCs w:val="24"/>
        </w:rPr>
        <w:t>Индепендентская</w:t>
      </w:r>
      <w:proofErr w:type="spellEnd"/>
      <w:r w:rsidRPr="00945509">
        <w:rPr>
          <w:sz w:val="24"/>
          <w:szCs w:val="24"/>
        </w:rPr>
        <w:t xml:space="preserve"> республика и протекторат О. Кромвеля. «Орудие управления» 1653 г.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Реставрация монархии Стюартов. Виги и тори. «Хабеас корпус акт» 1679 г.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Государственный переворот 1688 г. и становление парламентской монархии в Англии.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Возникновение, особенности и эволюция англосаксонской и континентальной систем права.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Образование США. «Декларация независимости» 1776 г. «Статьи конфедерации» 1781 г. Причина перехода от конфедерации к федерации.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Конституция США 1787 г. «Билль о </w:t>
      </w:r>
      <w:proofErr w:type="gramStart"/>
      <w:r w:rsidRPr="00945509">
        <w:rPr>
          <w:sz w:val="24"/>
          <w:szCs w:val="24"/>
        </w:rPr>
        <w:t>правах»  1791</w:t>
      </w:r>
      <w:proofErr w:type="gramEnd"/>
      <w:r w:rsidRPr="00945509">
        <w:rPr>
          <w:sz w:val="24"/>
          <w:szCs w:val="24"/>
        </w:rPr>
        <w:t xml:space="preserve"> г.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Гражданская война 1861 – 1864 гг. в США и правовое закрепление ее результатов.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Общая характеристика Великой французской революции XVIII в.: предпосылки, </w:t>
      </w:r>
      <w:r w:rsidRPr="00945509">
        <w:rPr>
          <w:sz w:val="24"/>
          <w:szCs w:val="24"/>
        </w:rPr>
        <w:lastRenderedPageBreak/>
        <w:t>характер, движущие силы, особенности, этапы, итоги.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Развитие Великой французской революции при власти конституционалистов и жирондистов.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«Декларация прав человека и гражданина» 1789 г. Конституция Франции 1791 г. Закон </w:t>
      </w:r>
      <w:proofErr w:type="spellStart"/>
      <w:r w:rsidRPr="00945509">
        <w:rPr>
          <w:sz w:val="24"/>
          <w:szCs w:val="24"/>
        </w:rPr>
        <w:t>Ле</w:t>
      </w:r>
      <w:proofErr w:type="spellEnd"/>
      <w:r w:rsidRPr="00945509">
        <w:rPr>
          <w:sz w:val="24"/>
          <w:szCs w:val="24"/>
        </w:rPr>
        <w:t>–</w:t>
      </w:r>
      <w:proofErr w:type="spellStart"/>
      <w:r w:rsidRPr="00945509">
        <w:rPr>
          <w:sz w:val="24"/>
          <w:szCs w:val="24"/>
        </w:rPr>
        <w:t>Шапелье</w:t>
      </w:r>
      <w:proofErr w:type="spellEnd"/>
      <w:r w:rsidRPr="00945509">
        <w:rPr>
          <w:sz w:val="24"/>
          <w:szCs w:val="24"/>
        </w:rPr>
        <w:t>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органов, политика, причины падения якобинской диктатуры.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Возникновение французского буржуазного гражданского права. Ликвидация феодальной собственности и феодальных повинностей в ходе революции 1789 – 1794 гг.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Государственный строй Франции в период Директории, Консульства и Первой империи.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Кодекс Наполеона 1804 г., его структура. Брачно-семейное и наследственное право.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Вещное и обязательственное право по Кодексу Наполеона 1804 г.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Уголовный кодекс Франции 1791 г. и 1810 г.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Революция 1848 – 1851 гг. и Вторая республика во Франции. Конституция 1848 г.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Государственный переворот 1851 г.  во Франции. Политический режим и падение Второй империи.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Создание государства диктатуры пролетариата и социально-экономическое законодательство Парижской коммуны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Третья Республика во Франции. Конституционные законы 1875 г.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Революция 1848г. в Германии. Конституционная хартия Пруссии 1850 г.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Борьба за образование единого Германского государства. Характер политического режима в Германии в конце XIX </w:t>
      </w:r>
      <w:proofErr w:type="gramStart"/>
      <w:r w:rsidRPr="00945509">
        <w:rPr>
          <w:sz w:val="24"/>
          <w:szCs w:val="24"/>
        </w:rPr>
        <w:t>в..</w:t>
      </w:r>
      <w:proofErr w:type="gramEnd"/>
      <w:r w:rsidRPr="00945509">
        <w:rPr>
          <w:sz w:val="24"/>
          <w:szCs w:val="24"/>
        </w:rPr>
        <w:t xml:space="preserve"> Конституция 1871 г.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Германское гражданское уложение 1900 г.: структура, брачно-семейное и наследственное право.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Субъекты права, вещное и обязательственное право по Германскому гражданскому уложению 1900 г.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Революция в Японии 1868 г. Буржуазные реформы 70-80 гг. Конституция 1889 г.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Изменения в политической системе и государственном строе Англии </w:t>
      </w:r>
      <w:proofErr w:type="gramStart"/>
      <w:r w:rsidRPr="00945509">
        <w:rPr>
          <w:sz w:val="24"/>
          <w:szCs w:val="24"/>
        </w:rPr>
        <w:t>в  XIX</w:t>
      </w:r>
      <w:proofErr w:type="gramEnd"/>
      <w:r w:rsidRPr="00945509">
        <w:rPr>
          <w:sz w:val="24"/>
          <w:szCs w:val="24"/>
        </w:rPr>
        <w:t xml:space="preserve"> – XX вв..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Ноябрьская революция 1918 г. в Германии. Веймарская конституция 1919 г.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и механизм фашистской диктатуры в Германии.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«Новый курс» Ф.Д. Рузвельта. Закон Вагнера 1935 г.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Изменения в государственном строе США после Второй мировой войны. Реформы избирательного права.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Антидемократическое и антитрестовское законодательство США.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Конституционное развитие Франции после Второй мировой войны. Четвертая республика и Конституция 1946 г.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Пятая республика во Франции. Конституция 1958 г.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Образование ФРГ. Основной закон 1949 г. Объединение Германии.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Конституция Японии 1946 г. Демократизация послевоенной Японии.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Изменения в источниках и системе права в Новейшее время.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Изменения в гражданском праве в Новейшее время: источники права, субъекты права.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Изменения в праве собственности и обязательственном праве в Новейшее время.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тенденции в развитии уголовного процесса в Новейшее время.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изменения в уголовном праве в Новейшее время.</w:t>
      </w:r>
    </w:p>
    <w:p w:rsidR="007E18E8" w:rsidRPr="00945509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черты социального законодательства в Новейшее время.</w:t>
      </w:r>
    </w:p>
    <w:p w:rsidR="007E18E8" w:rsidRDefault="007E18E8" w:rsidP="007E18E8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черты семейного права в Новейшее время.</w:t>
      </w:r>
    </w:p>
    <w:p w:rsidR="007E18E8" w:rsidRDefault="007E18E8"/>
    <w:sectPr w:rsidR="007E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E8"/>
    <w:rsid w:val="002254DB"/>
    <w:rsid w:val="007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3EC64-9448-4B15-847F-665A2914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E18E8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7E18E8"/>
    <w:pPr>
      <w:keepNext/>
      <w:keepLines/>
      <w:numPr>
        <w:numId w:val="1"/>
      </w:numPr>
      <w:spacing w:before="120" w:after="12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2"/>
    <w:next w:val="a2"/>
    <w:link w:val="20"/>
    <w:uiPriority w:val="9"/>
    <w:unhideWhenUsed/>
    <w:qFormat/>
    <w:rsid w:val="007E18E8"/>
    <w:pPr>
      <w:keepNext/>
      <w:keepLines/>
      <w:numPr>
        <w:ilvl w:val="1"/>
        <w:numId w:val="1"/>
      </w:numPr>
      <w:tabs>
        <w:tab w:val="left" w:pos="993"/>
      </w:tabs>
      <w:jc w:val="center"/>
      <w:outlineLvl w:val="1"/>
    </w:pPr>
    <w:rPr>
      <w:rFonts w:eastAsiaTheme="majorEastAsia"/>
      <w:b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7E18E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7E18E8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7E18E8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7E18E8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7E18E8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7E18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7E18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2022-10-03T12:29:00Z</dcterms:created>
  <dcterms:modified xsi:type="dcterms:W3CDTF">2022-10-03T12:32:00Z</dcterms:modified>
</cp:coreProperties>
</file>